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2E" w:rsidRDefault="0033092E" w:rsidP="00E96312">
      <w:pPr>
        <w:autoSpaceDE w:val="0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87pt">
            <v:imagedata r:id="rId4" o:title="logo mrg"/>
          </v:shape>
        </w:pict>
      </w:r>
    </w:p>
    <w:p w:rsidR="008D6B19" w:rsidRDefault="008D6B19" w:rsidP="008D6B19">
      <w:pPr>
        <w:autoSpaceDE w:val="0"/>
        <w:jc w:val="center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ZÁVĚREČNÝ ÚČET M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IKROREGIONU NĚMČICKO ZA ROK 2016</w:t>
      </w:r>
    </w:p>
    <w:p w:rsidR="008D6B19" w:rsidRDefault="008D6B19" w:rsidP="008D6B19">
      <w:pPr>
        <w:autoSpaceDE w:val="0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D6B19" w:rsidRDefault="00E96312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Údaje o mikroregionu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Adresa: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Mikroregion Němčicko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Palackého náměstí 3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798 27 Němčice nad Hanou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Doručovací adresa: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Mikroregion Němčicko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 xml:space="preserve">Mořice </w:t>
      </w:r>
      <w:proofErr w:type="gramStart"/>
      <w:r>
        <w:rPr>
          <w:rFonts w:eastAsia="Clarendon-Book" w:cs="Times New Roman"/>
          <w:color w:val="000000"/>
          <w:sz w:val="28"/>
          <w:szCs w:val="28"/>
        </w:rPr>
        <w:t>č.p.</w:t>
      </w:r>
      <w:proofErr w:type="gramEnd"/>
      <w:r>
        <w:rPr>
          <w:rFonts w:eastAsia="Clarendon-Book" w:cs="Times New Roman"/>
          <w:color w:val="000000"/>
          <w:sz w:val="28"/>
          <w:szCs w:val="28"/>
        </w:rPr>
        <w:t xml:space="preserve"> 68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798 28 MOŘICE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Pr="00E96312" w:rsidRDefault="00CB6896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Telefonické spojení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 w:rsidR="008D6B19">
        <w:rPr>
          <w:rFonts w:eastAsia="Clarendon-Book" w:cs="Times New Roman"/>
          <w:color w:val="000000"/>
          <w:sz w:val="28"/>
          <w:szCs w:val="28"/>
        </w:rPr>
        <w:t>předseda MR</w:t>
      </w:r>
      <w:r w:rsidR="00E96312">
        <w:rPr>
          <w:rFonts w:eastAsia="Clarendon-Book" w:cs="Times New Roman"/>
          <w:color w:val="000000"/>
          <w:sz w:val="28"/>
          <w:szCs w:val="28"/>
        </w:rPr>
        <w:t xml:space="preserve">G: </w:t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582 388 265, 721</w:t>
      </w:r>
      <w:r w:rsidR="00E96312">
        <w:rPr>
          <w:rFonts w:eastAsia="Clarendon-Bold" w:cs="Times New Roman"/>
          <w:b/>
          <w:bCs/>
          <w:color w:val="000000"/>
          <w:sz w:val="28"/>
          <w:szCs w:val="28"/>
        </w:rPr>
        <w:t> 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213</w:t>
      </w:r>
      <w:r w:rsidR="0033092E">
        <w:rPr>
          <w:rFonts w:eastAsia="Clarendon-Bold" w:cs="Times New Roman"/>
          <w:b/>
          <w:bCs/>
          <w:color w:val="000000"/>
          <w:sz w:val="28"/>
          <w:szCs w:val="28"/>
        </w:rPr>
        <w:t xml:space="preserve"> 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323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E96312">
        <w:rPr>
          <w:rFonts w:eastAsia="Clarendon-Book" w:cs="Times New Roman"/>
          <w:color w:val="000000"/>
          <w:sz w:val="28"/>
          <w:szCs w:val="28"/>
        </w:rPr>
        <w:t>účetní:</w:t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ld" w:cs="Times New Roman"/>
          <w:b/>
          <w:bCs/>
          <w:color w:val="000000"/>
          <w:sz w:val="28"/>
          <w:szCs w:val="28"/>
        </w:rPr>
        <w:t>602 508 690</w:t>
      </w:r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CB6896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e-mailová pošta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Style w:val="Hypertextovodkaz"/>
          <w:rFonts w:eastAsia="Clarendon-Book" w:cs="Times New Roman"/>
          <w:b/>
          <w:bCs/>
          <w:sz w:val="28"/>
          <w:szCs w:val="28"/>
        </w:rPr>
        <w:t>starosta@drevnovice.cz</w:t>
      </w:r>
      <w:r w:rsidR="008D6B19">
        <w:rPr>
          <w:rFonts w:eastAsia="Clarendon-Book" w:cs="Times New Roman"/>
          <w:color w:val="000081"/>
          <w:sz w:val="28"/>
          <w:szCs w:val="28"/>
        </w:rPr>
        <w:t xml:space="preserve">, </w:t>
      </w:r>
      <w:hyperlink r:id="rId5" w:history="1">
        <w:r w:rsidR="008D6B19">
          <w:rPr>
            <w:rStyle w:val="Hypertextovodkaz"/>
            <w:rFonts w:eastAsia="Clarendon-Book" w:cs="Times New Roman"/>
            <w:sz w:val="28"/>
            <w:szCs w:val="28"/>
          </w:rPr>
          <w:t>hospodarka@morice.cz</w:t>
        </w:r>
      </w:hyperlink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CB6896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Webové stránky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hyperlink r:id="rId6" w:history="1">
        <w:r w:rsidR="008D6B19">
          <w:rPr>
            <w:rStyle w:val="Hypertextovodkaz"/>
            <w:rFonts w:eastAsia="Clarendon-Book" w:cs="Times New Roman"/>
            <w:sz w:val="28"/>
            <w:szCs w:val="28"/>
          </w:rPr>
          <w:t>www.nemcicko.cz</w:t>
        </w:r>
      </w:hyperlink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Počet 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obyvatel k 31. 12. 2016</w:t>
      </w:r>
      <w:r w:rsidR="00CB094F">
        <w:rPr>
          <w:rFonts w:eastAsia="Clarendon-Bold" w:cs="Times New Roman"/>
          <w:b/>
          <w:bCs/>
          <w:color w:val="000000"/>
          <w:sz w:val="28"/>
          <w:szCs w:val="28"/>
        </w:rPr>
        <w:t>: 10 215</w:t>
      </w:r>
    </w:p>
    <w:p w:rsidR="008D6B19" w:rsidRDefault="008D6B19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</w:p>
    <w:p w:rsidR="008D6B19" w:rsidRDefault="00CB6896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Rozloha katastru obcí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eastAsia="Clarendon-Book" w:cs="Times New Roman"/>
          <w:color w:val="000000"/>
          <w:sz w:val="28"/>
          <w:szCs w:val="28"/>
        </w:rPr>
        <w:t>9 253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ha</w:t>
      </w:r>
    </w:p>
    <w:p w:rsidR="009C16B6" w:rsidRDefault="009C16B6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9C16B6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Od 30. 5. 2016 je novou členskou obcí obec Želeč. Počet členů je tedy 17.</w:t>
      </w:r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CB689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Předseda správní rady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b/>
          <w:bCs/>
          <w:color w:val="000000"/>
          <w:sz w:val="28"/>
          <w:szCs w:val="28"/>
        </w:rPr>
        <w:t>Bohumila Charvátová</w:t>
      </w:r>
    </w:p>
    <w:p w:rsidR="008D6B19" w:rsidRDefault="00CB689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1.</w:t>
      </w:r>
      <w:r w:rsidR="009C16B6">
        <w:rPr>
          <w:rFonts w:eastAsia="Clarendon-Bold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Místopředseda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color w:val="000000"/>
          <w:sz w:val="28"/>
          <w:szCs w:val="28"/>
        </w:rPr>
        <w:t>Jan Vrána</w:t>
      </w:r>
    </w:p>
    <w:p w:rsidR="008D6B19" w:rsidRDefault="00CB689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2. Místopředseda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color w:val="000000"/>
          <w:sz w:val="28"/>
          <w:szCs w:val="28"/>
        </w:rPr>
        <w:t>Alena Wagnerová</w:t>
      </w:r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Člen správní rady</w:t>
      </w:r>
      <w:r>
        <w:rPr>
          <w:rFonts w:eastAsia="Clarendon-Book" w:cs="Times New Roman"/>
          <w:color w:val="000000"/>
          <w:sz w:val="28"/>
          <w:szCs w:val="28"/>
        </w:rPr>
        <w:t xml:space="preserve">: Vlastimil </w:t>
      </w:r>
      <w:proofErr w:type="spellStart"/>
      <w:r>
        <w:rPr>
          <w:rFonts w:eastAsia="Clarendon-Book" w:cs="Times New Roman"/>
          <w:color w:val="000000"/>
          <w:sz w:val="28"/>
          <w:szCs w:val="28"/>
        </w:rPr>
        <w:t>Michlíček</w:t>
      </w:r>
      <w:proofErr w:type="spellEnd"/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Člen správní rady</w:t>
      </w:r>
      <w:r>
        <w:rPr>
          <w:rFonts w:eastAsia="Clarendon-Book" w:cs="Times New Roman"/>
          <w:color w:val="000000"/>
          <w:sz w:val="28"/>
          <w:szCs w:val="28"/>
        </w:rPr>
        <w:t>: Ladislav Sypko</w:t>
      </w:r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Počet j</w:t>
      </w:r>
      <w:r w:rsidR="009C16B6">
        <w:rPr>
          <w:rFonts w:eastAsia="Clarendon-Bold" w:cs="Times New Roman"/>
          <w:b/>
          <w:bCs/>
          <w:color w:val="000000"/>
          <w:sz w:val="28"/>
          <w:szCs w:val="28"/>
        </w:rPr>
        <w:t>ednání správní rady za rok 2016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:</w:t>
      </w:r>
    </w:p>
    <w:p w:rsidR="008D6B19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Jednání správní rady: 1</w:t>
      </w:r>
    </w:p>
    <w:p w:rsidR="008D6B19" w:rsidRPr="00E96312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Počet</w:t>
      </w:r>
      <w:r w:rsidR="009C16B6">
        <w:rPr>
          <w:rFonts w:eastAsia="Clarendon-Book" w:cs="Times New Roman"/>
          <w:color w:val="000000"/>
          <w:sz w:val="28"/>
          <w:szCs w:val="28"/>
        </w:rPr>
        <w:t xml:space="preserve"> jednání valného shromáždění: 5</w:t>
      </w:r>
    </w:p>
    <w:p w:rsidR="008D6B19" w:rsidRDefault="009C16B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Komise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color w:val="000000"/>
          <w:sz w:val="28"/>
          <w:szCs w:val="28"/>
        </w:rPr>
        <w:t>dozorčí rada</w:t>
      </w:r>
    </w:p>
    <w:p w:rsidR="008D6B19" w:rsidRDefault="009C16B6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Složení dozorčího komise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ok" w:cs="Times New Roman"/>
          <w:color w:val="000000"/>
          <w:sz w:val="28"/>
          <w:szCs w:val="28"/>
        </w:rPr>
        <w:t>předseda: Ing. Jan Vrána</w:t>
      </w:r>
    </w:p>
    <w:p w:rsidR="008D6B19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lastRenderedPageBreak/>
        <w:t>místopředseda</w:t>
      </w:r>
      <w:r w:rsidR="008D6B19">
        <w:rPr>
          <w:rFonts w:eastAsia="Clarendon-Book" w:cs="Times New Roman"/>
          <w:color w:val="000000"/>
          <w:sz w:val="28"/>
          <w:szCs w:val="28"/>
        </w:rPr>
        <w:t>: Pavel Drnovský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člen: Josef Polášek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Návrh rozpočtu na rok 2016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zveřejněn na úředních deskách jednotlivých obcí a v elektronické podobě způsobem umožňu</w:t>
      </w:r>
      <w:r>
        <w:rPr>
          <w:rFonts w:eastAsia="Clarendon-Book" w:cs="Times New Roman"/>
          <w:color w:val="000000"/>
          <w:sz w:val="28"/>
          <w:szCs w:val="28"/>
        </w:rPr>
        <w:t>jící dálkový přístup ve dnech 28. 1. - 16. 2. 2016</w:t>
      </w:r>
      <w:r w:rsidR="008D6B19">
        <w:rPr>
          <w:rFonts w:eastAsia="Clarendon-Book" w:cs="Times New Roman"/>
          <w:color w:val="000000"/>
          <w:sz w:val="28"/>
          <w:szCs w:val="28"/>
        </w:rPr>
        <w:t>.</w:t>
      </w:r>
    </w:p>
    <w:p w:rsidR="008D6B19" w:rsidRDefault="009C16B6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Rozpočet na rok 2016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schválilo Valné</w:t>
      </w:r>
      <w:r>
        <w:rPr>
          <w:rFonts w:eastAsia="Clarendon-Book" w:cs="Times New Roman"/>
          <w:color w:val="000000"/>
          <w:sz w:val="28"/>
          <w:szCs w:val="28"/>
        </w:rPr>
        <w:t xml:space="preserve"> shromáždění MRG Němčicko dne 15. 2. 2016</w:t>
      </w:r>
      <w:r w:rsidR="008D6B19">
        <w:rPr>
          <w:rFonts w:eastAsia="Clarendon-Book" w:cs="Times New Roman"/>
          <w:color w:val="000000"/>
          <w:sz w:val="28"/>
          <w:szCs w:val="28"/>
        </w:rPr>
        <w:t>.</w:t>
      </w:r>
    </w:p>
    <w:p w:rsidR="009C16B6" w:rsidRDefault="009C16B6" w:rsidP="008D6B19">
      <w:pPr>
        <w:autoSpaceDE w:val="0"/>
      </w:pPr>
    </w:p>
    <w:p w:rsidR="008D6B19" w:rsidRDefault="008D6B19" w:rsidP="008D6B19">
      <w:pPr>
        <w:autoSpaceDE w:val="0"/>
        <w:jc w:val="center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PLNĚNÍ ROZPOČTU MIKROREGIONU NĚMČICKO ZA RO</w:t>
      </w:r>
      <w:r w:rsidR="009C16B6">
        <w:rPr>
          <w:rFonts w:eastAsia="Clarendon-Bold" w:cs="Times New Roman"/>
          <w:b/>
          <w:bCs/>
          <w:color w:val="000000"/>
          <w:sz w:val="28"/>
          <w:szCs w:val="28"/>
        </w:rPr>
        <w:t>K 2016</w:t>
      </w:r>
    </w:p>
    <w:p w:rsidR="008D6B19" w:rsidRDefault="008D6B19" w:rsidP="008D6B19">
      <w:pPr>
        <w:autoSpaceDE w:val="0"/>
        <w:jc w:val="center"/>
        <w:rPr>
          <w:rFonts w:eastAsia="Clarendon-Bold" w:cs="Times New Roman"/>
          <w:color w:val="000000"/>
          <w:sz w:val="28"/>
          <w:szCs w:val="28"/>
        </w:rPr>
      </w:pPr>
    </w:p>
    <w:p w:rsidR="00E96312" w:rsidRDefault="00E96312" w:rsidP="008D6B19">
      <w:pPr>
        <w:autoSpaceDE w:val="0"/>
        <w:jc w:val="center"/>
        <w:rPr>
          <w:rFonts w:eastAsia="Clarendon-Bold" w:cs="Times New Roman"/>
          <w:color w:val="000000"/>
          <w:sz w:val="28"/>
          <w:szCs w:val="28"/>
        </w:rPr>
      </w:pPr>
    </w:p>
    <w:p w:rsidR="008D6B19" w:rsidRPr="00E96312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Příjmy: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20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Daňové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Nedaňové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76 100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381 650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375 464,08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Kapitálové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Přijaté transfery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306 390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306 390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306 890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Příjmy celkem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382 490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688 340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682 354,08</w:t>
            </w:r>
          </w:p>
        </w:tc>
      </w:tr>
    </w:tbl>
    <w:p w:rsidR="008D6B19" w:rsidRDefault="008D6B19" w:rsidP="008D6B19">
      <w:pPr>
        <w:autoSpaceDE w:val="0"/>
        <w:jc w:val="center"/>
      </w:pPr>
    </w:p>
    <w:p w:rsidR="008D6B19" w:rsidRPr="00E96312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Výdaje: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20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D55FBB"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Běžné výdaje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382 490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688 273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685 539,89</w:t>
            </w:r>
          </w:p>
        </w:tc>
      </w:tr>
      <w:tr w:rsidR="008D6B19" w:rsidTr="00D55F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Kapitálové výdaje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9B3DF9" w:rsidTr="00D55F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9B3DF9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Výdaje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9B3DF9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382 490,--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9B3DF9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688 273,--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9B3DF9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685 539,89</w:t>
            </w:r>
          </w:p>
        </w:tc>
      </w:tr>
    </w:tbl>
    <w:p w:rsidR="008D6B19" w:rsidRDefault="008D6B19" w:rsidP="008D6B19">
      <w:pPr>
        <w:autoSpaceDE w:val="0"/>
        <w:jc w:val="center"/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Financování:</w:t>
      </w:r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6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D55FBB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>-67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D55FBB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>3 185,81</w:t>
            </w:r>
          </w:p>
        </w:tc>
      </w:tr>
    </w:tbl>
    <w:p w:rsidR="008D6B19" w:rsidRDefault="008D6B19" w:rsidP="00E96312">
      <w:pPr>
        <w:autoSpaceDE w:val="0"/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Stav finančních prostředků na bankovních účtech:</w:t>
      </w:r>
    </w:p>
    <w:p w:rsidR="008D6B19" w:rsidRDefault="00D55FBB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k 31. 12. 2016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 účet 231: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Zák</w:t>
      </w:r>
      <w:r w:rsidR="00D55FBB">
        <w:rPr>
          <w:rFonts w:eastAsia="Clarendon-Book" w:cs="Times New Roman"/>
          <w:color w:val="000000"/>
          <w:sz w:val="28"/>
          <w:szCs w:val="28"/>
        </w:rPr>
        <w:t>ladní běžný účet ČS:</w:t>
      </w:r>
      <w:r w:rsidR="00D55FBB">
        <w:rPr>
          <w:rFonts w:eastAsia="Clarendon-Book" w:cs="Times New Roman"/>
          <w:color w:val="000000"/>
          <w:sz w:val="28"/>
          <w:szCs w:val="28"/>
        </w:rPr>
        <w:tab/>
      </w:r>
      <w:r w:rsidR="00D55FBB">
        <w:rPr>
          <w:rFonts w:eastAsia="Clarendon-Book" w:cs="Times New Roman"/>
          <w:color w:val="000000"/>
          <w:sz w:val="28"/>
          <w:szCs w:val="28"/>
        </w:rPr>
        <w:tab/>
        <w:t>104 262,25</w:t>
      </w:r>
      <w:r>
        <w:rPr>
          <w:rFonts w:eastAsia="Clarendon-Book" w:cs="Times New Roman"/>
          <w:color w:val="000000"/>
          <w:sz w:val="28"/>
          <w:szCs w:val="28"/>
        </w:rPr>
        <w:t xml:space="preserve"> Kč</w:t>
      </w:r>
    </w:p>
    <w:p w:rsidR="008D6B19" w:rsidRDefault="00D55FBB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Základní běžný účet ČNB:</w:t>
      </w:r>
      <w:r>
        <w:rPr>
          <w:rFonts w:eastAsia="Clarendon-Book" w:cs="Times New Roman"/>
          <w:color w:val="000000"/>
          <w:sz w:val="28"/>
          <w:szCs w:val="28"/>
        </w:rPr>
        <w:tab/>
        <w:t>81,20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Kč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Závazky k dodavatelům účet 321:</w:t>
      </w:r>
    </w:p>
    <w:p w:rsidR="008D6B19" w:rsidRDefault="00D55FBB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Stav k 31. 12. 2016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: </w:t>
      </w:r>
      <w:r>
        <w:rPr>
          <w:rFonts w:eastAsia="Clarendon-Book" w:cs="Times New Roman"/>
          <w:b/>
          <w:bCs/>
          <w:color w:val="000000"/>
          <w:sz w:val="28"/>
          <w:szCs w:val="28"/>
        </w:rPr>
        <w:t>157 173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,-- Kč.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ok" w:cs="Times New Roman"/>
          <w:b/>
          <w:bCs/>
          <w:color w:val="000000"/>
          <w:sz w:val="28"/>
          <w:szCs w:val="28"/>
        </w:rPr>
        <w:lastRenderedPageBreak/>
        <w:t>Odběratelé účet 311: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Stav k 31</w:t>
      </w:r>
      <w:r w:rsidR="00D55FBB">
        <w:rPr>
          <w:rFonts w:eastAsia="Clarendon-Book" w:cs="Times New Roman"/>
          <w:color w:val="000000"/>
          <w:sz w:val="28"/>
          <w:szCs w:val="28"/>
        </w:rPr>
        <w:t>. 12. 2016</w:t>
      </w:r>
      <w:r>
        <w:rPr>
          <w:rFonts w:eastAsia="Clarendon-Book" w:cs="Times New Roman"/>
          <w:color w:val="000000"/>
          <w:sz w:val="28"/>
          <w:szCs w:val="28"/>
        </w:rPr>
        <w:t>:</w:t>
      </w:r>
      <w:r w:rsidR="00D55FBB">
        <w:rPr>
          <w:rFonts w:eastAsia="Clarendon-Book" w:cs="Times New Roman"/>
          <w:b/>
          <w:bCs/>
          <w:color w:val="000000"/>
          <w:sz w:val="28"/>
          <w:szCs w:val="28"/>
        </w:rPr>
        <w:t xml:space="preserve"> 6 330</w:t>
      </w:r>
      <w:r>
        <w:rPr>
          <w:rFonts w:eastAsia="Clarendon-Book" w:cs="Times New Roman"/>
          <w:b/>
          <w:bCs/>
          <w:color w:val="000000"/>
          <w:sz w:val="28"/>
          <w:szCs w:val="28"/>
        </w:rPr>
        <w:t>,--Kč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D55FBB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Rozvaha k 31. 12. 2016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8D6B19" w:rsidP="008D6B19">
      <w:pPr>
        <w:autoSpaceDE w:val="0"/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8D6B19" w:rsidRDefault="00D55FBB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Aktiva celkem: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  <w:t>338 300,95</w:t>
      </w:r>
    </w:p>
    <w:p w:rsidR="008D6B19" w:rsidRDefault="00D55FBB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Pasiva celkem: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  <w:t>338 300,95</w:t>
      </w:r>
    </w:p>
    <w:p w:rsidR="009C16B6" w:rsidRDefault="009C16B6" w:rsidP="008D6B19">
      <w:pPr>
        <w:autoSpaceDE w:val="0"/>
      </w:pPr>
    </w:p>
    <w:p w:rsidR="008D6B19" w:rsidRDefault="00E96312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INVENTARIZACE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8D6B1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Inventarizace majetku Mikroregionu Němčic</w:t>
      </w:r>
      <w:r w:rsidR="009C16B6">
        <w:rPr>
          <w:rFonts w:eastAsia="Clarendon-Book" w:cs="Times New Roman"/>
          <w:color w:val="000000"/>
          <w:sz w:val="28"/>
          <w:szCs w:val="28"/>
        </w:rPr>
        <w:t>ko byla provedena k 31. 12. 2016</w:t>
      </w:r>
      <w:r>
        <w:rPr>
          <w:rFonts w:eastAsia="Clarendon-Book" w:cs="Times New Roman"/>
          <w:color w:val="000000"/>
          <w:sz w:val="28"/>
          <w:szCs w:val="28"/>
        </w:rPr>
        <w:t xml:space="preserve">. Jejím předmětem byl veškerý majetek mikroregionu. Při inventarizaci 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nebyly zjištěny žádné inventarizační rozdíly</w:t>
      </w:r>
      <w:r>
        <w:rPr>
          <w:rFonts w:eastAsia="Clarendon-Book" w:cs="Times New Roman"/>
          <w:color w:val="000000"/>
          <w:sz w:val="28"/>
          <w:szCs w:val="28"/>
        </w:rPr>
        <w:t>. Majetek MRG je veden v počítačovém zpracování inventarizačních soupisů.</w:t>
      </w:r>
    </w:p>
    <w:p w:rsidR="008D6B19" w:rsidRDefault="008D6B19" w:rsidP="008D6B19">
      <w:pPr>
        <w:autoSpaceDE w:val="0"/>
        <w:jc w:val="both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PŘEZKOUMÁNÍ HOSPODAŘENÍ</w:t>
      </w:r>
      <w:r w:rsidR="00E96312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8D6B1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Na základě žádosti předsedy MRG</w:t>
      </w:r>
      <w:r w:rsidR="009C16B6">
        <w:rPr>
          <w:rFonts w:eastAsia="Clarendon-Book" w:cs="Times New Roman"/>
          <w:color w:val="000000"/>
          <w:sz w:val="28"/>
          <w:szCs w:val="28"/>
        </w:rPr>
        <w:t xml:space="preserve"> Němčicko, byla provedena dne 4</w:t>
      </w:r>
      <w:r>
        <w:rPr>
          <w:rFonts w:eastAsia="Clarendon-Book" w:cs="Times New Roman"/>
          <w:color w:val="000000"/>
          <w:sz w:val="28"/>
          <w:szCs w:val="28"/>
        </w:rPr>
        <w:t xml:space="preserve">. </w:t>
      </w:r>
      <w:r w:rsidR="009C16B6">
        <w:rPr>
          <w:rFonts w:eastAsia="Clarendon-Book" w:cs="Times New Roman"/>
          <w:color w:val="000000"/>
          <w:sz w:val="28"/>
          <w:szCs w:val="28"/>
        </w:rPr>
        <w:t>května 2017</w:t>
      </w:r>
      <w:r>
        <w:rPr>
          <w:rFonts w:eastAsia="Clarendon-Book" w:cs="Times New Roman"/>
          <w:color w:val="000000"/>
          <w:sz w:val="28"/>
          <w:szCs w:val="28"/>
        </w:rPr>
        <w:t xml:space="preserve"> kontrola hospodaření Mikroregionu Němčicko pracovníky Krajského úřadu – oddělení kontroly Olomouckého kraje.</w:t>
      </w:r>
    </w:p>
    <w:p w:rsidR="008D6B19" w:rsidRDefault="008D6B1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 xml:space="preserve">Závěr: Při přezkoumání hospodaření dobrovolného svazku obcí </w:t>
      </w:r>
      <w:r w:rsidR="009C16B6">
        <w:rPr>
          <w:rFonts w:eastAsia="Clarendon-Book" w:cs="Times New Roman"/>
          <w:color w:val="000000"/>
          <w:sz w:val="28"/>
          <w:szCs w:val="28"/>
        </w:rPr>
        <w:t>Mikroregion Němčicko za rok 2016</w:t>
      </w:r>
      <w:r>
        <w:rPr>
          <w:rFonts w:eastAsia="Clarendon-Book" w:cs="Times New Roman"/>
          <w:color w:val="000000"/>
          <w:sz w:val="28"/>
          <w:szCs w:val="28"/>
        </w:rPr>
        <w:t xml:space="preserve"> nebyly zjištěny chyby a nedostatky.</w:t>
      </w:r>
    </w:p>
    <w:p w:rsidR="008D6B19" w:rsidRDefault="008D6B19" w:rsidP="008D6B19">
      <w:pPr>
        <w:autoSpaceDE w:val="0"/>
        <w:jc w:val="both"/>
        <w:rPr>
          <w:rFonts w:eastAsia="Clarendon-Book" w:cs="Times New Roman"/>
          <w:color w:val="000000"/>
          <w:sz w:val="28"/>
          <w:szCs w:val="28"/>
        </w:rPr>
      </w:pPr>
    </w:p>
    <w:p w:rsidR="008D6B19" w:rsidRDefault="00E96312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Příloha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1) Výkaz FIN 2 – 12 M sestavený k 31</w:t>
      </w:r>
      <w:r w:rsidR="009C16B6">
        <w:rPr>
          <w:rFonts w:eastAsia="Clarendon-Book" w:cs="Times New Roman"/>
          <w:color w:val="000000"/>
          <w:sz w:val="28"/>
          <w:szCs w:val="28"/>
        </w:rPr>
        <w:t>. 12. 2016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 xml:space="preserve">2) </w:t>
      </w:r>
      <w:r w:rsidR="009C16B6">
        <w:rPr>
          <w:rFonts w:eastAsia="Clarendon-Book" w:cs="Times New Roman"/>
          <w:color w:val="000000"/>
          <w:sz w:val="28"/>
          <w:szCs w:val="28"/>
        </w:rPr>
        <w:t>Rozvaha sestavená k 31. 12. 2016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3) Vý</w:t>
      </w:r>
      <w:r w:rsidR="009C16B6">
        <w:rPr>
          <w:rFonts w:eastAsia="Clarendon-Book" w:cs="Times New Roman"/>
          <w:color w:val="000000"/>
          <w:sz w:val="28"/>
          <w:szCs w:val="28"/>
        </w:rPr>
        <w:t>kaz zisku a ztrát k 31. 12. 2016</w:t>
      </w:r>
    </w:p>
    <w:p w:rsidR="008D6B19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4) Příloha k 31. 12. 2016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5) Zpráva o výsledku přezkoumání hospodaření M</w:t>
      </w:r>
      <w:r w:rsidR="009C16B6">
        <w:rPr>
          <w:rFonts w:eastAsia="Clarendon-Book" w:cs="Times New Roman"/>
          <w:color w:val="000000"/>
          <w:sz w:val="28"/>
          <w:szCs w:val="28"/>
        </w:rPr>
        <w:t>ikroregionu Němčicko za rok 2016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jc w:val="right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jc w:val="right"/>
      </w:pPr>
      <w:r>
        <w:rPr>
          <w:rFonts w:eastAsia="Clarendon-Book" w:cs="Times New Roman"/>
          <w:color w:val="000000"/>
          <w:sz w:val="28"/>
          <w:szCs w:val="28"/>
        </w:rPr>
        <w:t>Bohumila Charvátová</w:t>
      </w:r>
    </w:p>
    <w:p w:rsidR="008D6B19" w:rsidRDefault="008D6B19" w:rsidP="008D6B19">
      <w:pPr>
        <w:autoSpaceDE w:val="0"/>
        <w:jc w:val="right"/>
      </w:pPr>
      <w:r>
        <w:rPr>
          <w:rFonts w:eastAsia="Clarendon-Book" w:cs="Times New Roman"/>
          <w:color w:val="000000"/>
          <w:sz w:val="28"/>
          <w:szCs w:val="28"/>
        </w:rPr>
        <w:t>předseda MRG Němčicko</w:t>
      </w:r>
    </w:p>
    <w:p w:rsidR="008D6B19" w:rsidRDefault="008D6B19" w:rsidP="008D6B19">
      <w:pPr>
        <w:autoSpaceDE w:val="0"/>
        <w:jc w:val="right"/>
        <w:rPr>
          <w:rFonts w:eastAsia="Clarendon-Book" w:cs="Times New Roman"/>
          <w:color w:val="000000"/>
          <w:sz w:val="28"/>
          <w:szCs w:val="28"/>
        </w:rPr>
      </w:pPr>
    </w:p>
    <w:p w:rsidR="008D6B19" w:rsidRDefault="00E96312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Zpracovala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</w:t>
      </w:r>
      <w:r w:rsidR="008D6B19">
        <w:rPr>
          <w:rFonts w:eastAsia="Clarendon-Book" w:cs="Times New Roman"/>
          <w:color w:val="000000"/>
          <w:sz w:val="28"/>
          <w:szCs w:val="28"/>
        </w:rPr>
        <w:tab/>
        <w:t>Zdenka Loučková, účetní Mikroregionu Němčicko</w:t>
      </w:r>
    </w:p>
    <w:p w:rsidR="008D6B19" w:rsidRPr="00E96312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 xml:space="preserve">Dne: </w:t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9C16B6">
        <w:rPr>
          <w:rFonts w:eastAsia="Clarendon-Book" w:cs="Times New Roman"/>
          <w:color w:val="000000"/>
          <w:sz w:val="28"/>
          <w:szCs w:val="28"/>
        </w:rPr>
        <w:t>18. 5. 2017</w:t>
      </w:r>
    </w:p>
    <w:p w:rsidR="008D6B19" w:rsidRDefault="009C16B6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Zveřejněno na úřední desce dne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  <w:r>
        <w:rPr>
          <w:rFonts w:eastAsia="Clarendon-Book" w:cs="Times New Roman"/>
          <w:color w:val="000000"/>
          <w:sz w:val="28"/>
          <w:szCs w:val="28"/>
        </w:rPr>
        <w:tab/>
      </w:r>
      <w:proofErr w:type="gramStart"/>
      <w:r>
        <w:rPr>
          <w:rFonts w:eastAsia="Clarendon-Book" w:cs="Times New Roman"/>
          <w:color w:val="000000"/>
          <w:sz w:val="28"/>
          <w:szCs w:val="28"/>
        </w:rPr>
        <w:t>…........................</w:t>
      </w:r>
      <w:proofErr w:type="gramEnd"/>
    </w:p>
    <w:p w:rsidR="008D6B19" w:rsidRDefault="009C16B6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Sňato z úřední desky dne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: </w:t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proofErr w:type="gramStart"/>
      <w:r w:rsidR="008D6B19">
        <w:rPr>
          <w:rFonts w:eastAsia="Clarendon-Book" w:cs="Times New Roman"/>
          <w:color w:val="000000"/>
          <w:sz w:val="28"/>
          <w:szCs w:val="28"/>
        </w:rPr>
        <w:t>…........................</w:t>
      </w:r>
      <w:proofErr w:type="gramEnd"/>
    </w:p>
    <w:p w:rsidR="009C16B6" w:rsidRDefault="009C16B6" w:rsidP="008D6B19">
      <w:pPr>
        <w:autoSpaceDE w:val="0"/>
      </w:pP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 xml:space="preserve">Zveřejněno na webových stránkách obce dne: </w:t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proofErr w:type="gramStart"/>
      <w:r>
        <w:rPr>
          <w:rFonts w:eastAsia="Clarendon-Book" w:cs="Times New Roman"/>
          <w:color w:val="000000"/>
          <w:sz w:val="28"/>
          <w:szCs w:val="28"/>
        </w:rPr>
        <w:t>…........................</w:t>
      </w:r>
      <w:proofErr w:type="gramEnd"/>
    </w:p>
    <w:p w:rsidR="009C16B6" w:rsidRDefault="009C16B6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Pr="00E96312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Sňato dne:</w:t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 xml:space="preserve"> </w:t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proofErr w:type="gramStart"/>
      <w:r>
        <w:rPr>
          <w:rFonts w:eastAsia="Clarendon-Book" w:cs="Times New Roman"/>
          <w:color w:val="000000"/>
          <w:sz w:val="28"/>
          <w:szCs w:val="28"/>
        </w:rPr>
        <w:t>….........................</w:t>
      </w:r>
      <w:proofErr w:type="gramEnd"/>
    </w:p>
    <w:p w:rsidR="009C16B6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Podpis osoby potvrzující zveřejnění:</w:t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 w:rsidR="009C16B6"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Clarendon-Book" w:cs="Times New Roman"/>
          <w:color w:val="000000"/>
          <w:sz w:val="28"/>
          <w:szCs w:val="28"/>
        </w:rPr>
        <w:t>…........................</w:t>
      </w:r>
      <w:proofErr w:type="gramEnd"/>
    </w:p>
    <w:p w:rsidR="00BB7FF4" w:rsidRDefault="008D6B19" w:rsidP="00E96312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Razítko Obecního úřadu:</w:t>
      </w:r>
    </w:p>
    <w:sectPr w:rsidR="00BB7F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larendon-Bold">
    <w:charset w:val="EE"/>
    <w:family w:val="auto"/>
    <w:pitch w:val="default"/>
  </w:font>
  <w:font w:name="Clarendon-Book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19"/>
    <w:rsid w:val="0033092E"/>
    <w:rsid w:val="00786F35"/>
    <w:rsid w:val="008D6B19"/>
    <w:rsid w:val="009B3DF9"/>
    <w:rsid w:val="009C16B6"/>
    <w:rsid w:val="00BB7FF4"/>
    <w:rsid w:val="00CB094F"/>
    <w:rsid w:val="00CB6896"/>
    <w:rsid w:val="00D55FBB"/>
    <w:rsid w:val="00E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1C289-8FE3-42CA-B340-343B7472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B1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6B19"/>
    <w:rPr>
      <w:color w:val="000080"/>
      <w:u w:val="single"/>
      <w:lang/>
    </w:rPr>
  </w:style>
  <w:style w:type="paragraph" w:customStyle="1" w:styleId="Obsahtabulky">
    <w:name w:val="Obsah tabulky"/>
    <w:basedOn w:val="Normln"/>
    <w:rsid w:val="008D6B1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31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31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cicko.cz/" TargetMode="External"/><Relationship Id="rId5" Type="http://schemas.openxmlformats.org/officeDocument/2006/relationships/hyperlink" Target="mailto:hospodarka@mor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Loučková</dc:creator>
  <cp:keywords/>
  <dc:description/>
  <cp:lastModifiedBy>Zdeňka Loučková</cp:lastModifiedBy>
  <cp:revision>2</cp:revision>
  <cp:lastPrinted>2017-05-18T11:14:00Z</cp:lastPrinted>
  <dcterms:created xsi:type="dcterms:W3CDTF">2017-05-18T09:55:00Z</dcterms:created>
  <dcterms:modified xsi:type="dcterms:W3CDTF">2017-05-18T11:23:00Z</dcterms:modified>
</cp:coreProperties>
</file>